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8A" w:rsidRPr="000C0309" w:rsidRDefault="000C0309" w:rsidP="0004548A">
      <w:pPr>
        <w:ind w:firstLine="5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тур. 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p w:rsidR="0004548A" w:rsidRPr="00924E28" w:rsidRDefault="00924E28" w:rsidP="0004548A">
      <w:pPr>
        <w:ind w:firstLine="5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24E28">
        <w:rPr>
          <w:rFonts w:ascii="Times New Roman" w:hAnsi="Times New Roman" w:cs="Times New Roman"/>
          <w:sz w:val="28"/>
          <w:szCs w:val="28"/>
          <w:lang w:val="ru-RU"/>
        </w:rPr>
        <w:t xml:space="preserve">Длительность  тура составляет  </w:t>
      </w:r>
      <w:r w:rsidRPr="00924E28">
        <w:rPr>
          <w:rFonts w:ascii="Times New Roman" w:hAnsi="Times New Roman" w:cs="Times New Roman"/>
          <w:sz w:val="28"/>
          <w:szCs w:val="28"/>
          <w:lang w:val="ru-RU"/>
        </w:rPr>
        <w:t>4 часа</w:t>
      </w:r>
    </w:p>
    <w:p w:rsidR="00924E28" w:rsidRPr="00924E28" w:rsidRDefault="00924E28" w:rsidP="0004548A">
      <w:pPr>
        <w:ind w:firstLine="5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548A" w:rsidRPr="000C0309" w:rsidRDefault="00797922" w:rsidP="0004548A">
      <w:pPr>
        <w:autoSpaceDE w:val="0"/>
        <w:autoSpaceDN w:val="0"/>
        <w:adjustRightInd w:val="0"/>
        <w:ind w:firstLine="720"/>
        <w:rPr>
          <w:rFonts w:ascii="Times New Roman" w:eastAsia="SFRM1000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Задача 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C0309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(10 баллов). 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>Маршрутный а</w:t>
      </w:r>
      <w:r w:rsidR="0004548A" w:rsidRPr="000C0309">
        <w:rPr>
          <w:rFonts w:ascii="Times New Roman" w:eastAsia="SFRM1000" w:hAnsi="Times New Roman" w:cs="Times New Roman"/>
          <w:sz w:val="28"/>
          <w:szCs w:val="28"/>
          <w:lang w:val="ru-RU"/>
        </w:rPr>
        <w:t>втобус из пункта</w:t>
      </w:r>
      <w:proofErr w:type="gramStart"/>
      <w:r w:rsidR="0004548A" w:rsidRPr="000C0309">
        <w:rPr>
          <w:rFonts w:ascii="Times New Roman" w:eastAsia="SFRM1000" w:hAnsi="Times New Roman" w:cs="Times New Roman"/>
          <w:sz w:val="28"/>
          <w:szCs w:val="28"/>
          <w:lang w:val="ru-RU"/>
        </w:rPr>
        <w:t xml:space="preserve"> А</w:t>
      </w:r>
      <w:proofErr w:type="gramEnd"/>
      <w:r w:rsidR="0004548A" w:rsidRPr="000C0309">
        <w:rPr>
          <w:rFonts w:ascii="Times New Roman" w:eastAsia="SFRM1000" w:hAnsi="Times New Roman" w:cs="Times New Roman"/>
          <w:sz w:val="28"/>
          <w:szCs w:val="28"/>
          <w:lang w:val="ru-RU"/>
        </w:rPr>
        <w:t xml:space="preserve"> в пункт В ехал со скоростью </w:t>
      </w:r>
      <w:r w:rsidR="0004548A" w:rsidRPr="000C0309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="0004548A" w:rsidRPr="000C030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 = 70 </w:t>
      </w:r>
      <w:r w:rsidR="0004548A" w:rsidRPr="000C0309">
        <w:rPr>
          <w:rFonts w:ascii="Times New Roman" w:eastAsia="SFRM1000" w:hAnsi="Times New Roman" w:cs="Times New Roman"/>
          <w:sz w:val="28"/>
          <w:szCs w:val="28"/>
          <w:lang w:val="ru-RU"/>
        </w:rPr>
        <w:t>км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04548A" w:rsidRPr="000C0309">
        <w:rPr>
          <w:rFonts w:ascii="Times New Roman" w:eastAsia="SFRM1000" w:hAnsi="Times New Roman" w:cs="Times New Roman"/>
          <w:sz w:val="28"/>
          <w:szCs w:val="28"/>
          <w:lang w:val="ru-RU"/>
        </w:rPr>
        <w:t>ч. По</w:t>
      </w:r>
      <w:bookmarkStart w:id="0" w:name="_GoBack"/>
      <w:bookmarkEnd w:id="0"/>
      <w:r w:rsidR="0004548A" w:rsidRPr="000C0309">
        <w:rPr>
          <w:rFonts w:ascii="Times New Roman" w:eastAsia="SFRM1000" w:hAnsi="Times New Roman" w:cs="Times New Roman"/>
          <w:sz w:val="28"/>
          <w:szCs w:val="28"/>
          <w:lang w:val="ru-RU"/>
        </w:rPr>
        <w:t xml:space="preserve">шёл дождь, и водитель снизил скорость до </w:t>
      </w:r>
      <w:r w:rsidR="0004548A" w:rsidRPr="000C0309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="0004548A" w:rsidRPr="000C030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RU"/>
        </w:rPr>
        <w:t>2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 = 50 </w:t>
      </w:r>
      <w:r w:rsidR="0004548A" w:rsidRPr="000C0309">
        <w:rPr>
          <w:rFonts w:ascii="Times New Roman" w:eastAsia="SFRM1000" w:hAnsi="Times New Roman" w:cs="Times New Roman"/>
          <w:sz w:val="28"/>
          <w:szCs w:val="28"/>
          <w:lang w:val="ru-RU"/>
        </w:rPr>
        <w:t>км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04548A" w:rsidRPr="000C0309">
        <w:rPr>
          <w:rFonts w:ascii="Times New Roman" w:eastAsia="SFRM1000" w:hAnsi="Times New Roman" w:cs="Times New Roman"/>
          <w:sz w:val="28"/>
          <w:szCs w:val="28"/>
          <w:lang w:val="ru-RU"/>
        </w:rPr>
        <w:t xml:space="preserve">ч. Когда дождь кончился, автобус вновь поехал с прежней скоростью и въехал в пункт </w:t>
      </w:r>
      <w:r w:rsidR="0004548A" w:rsidRPr="000C0309">
        <w:rPr>
          <w:rFonts w:ascii="Times New Roman" w:eastAsia="SFRM1000" w:hAnsi="Times New Roman" w:cs="Times New Roman"/>
          <w:sz w:val="28"/>
          <w:szCs w:val="28"/>
        </w:rPr>
        <w:t>B</w:t>
      </w:r>
      <w:r w:rsidR="0004548A" w:rsidRPr="000C0309">
        <w:rPr>
          <w:rFonts w:ascii="Times New Roman" w:eastAsia="SFRM1000" w:hAnsi="Times New Roman" w:cs="Times New Roman"/>
          <w:sz w:val="28"/>
          <w:szCs w:val="28"/>
          <w:lang w:val="ru-RU"/>
        </w:rPr>
        <w:t xml:space="preserve"> на 10 минут позже,  чем было запланировано. Сколько времени шёл дождь?</w:t>
      </w:r>
    </w:p>
    <w:p w:rsidR="0004548A" w:rsidRPr="000C0309" w:rsidRDefault="0004548A" w:rsidP="0004548A">
      <w:pPr>
        <w:autoSpaceDE w:val="0"/>
        <w:autoSpaceDN w:val="0"/>
        <w:adjustRightInd w:val="0"/>
        <w:ind w:firstLine="720"/>
        <w:rPr>
          <w:rFonts w:ascii="Times New Roman" w:eastAsia="SFRM1000" w:hAnsi="Times New Roman" w:cs="Times New Roman"/>
          <w:sz w:val="28"/>
          <w:szCs w:val="28"/>
          <w:lang w:val="ru-RU"/>
        </w:rPr>
      </w:pPr>
    </w:p>
    <w:p w:rsidR="0004548A" w:rsidRPr="000C0309" w:rsidRDefault="0004548A" w:rsidP="0004548A">
      <w:pPr>
        <w:autoSpaceDE w:val="0"/>
        <w:autoSpaceDN w:val="0"/>
        <w:adjustRightInd w:val="0"/>
        <w:rPr>
          <w:rFonts w:ascii="Times New Roman" w:eastAsia="SFRM1000" w:hAnsi="Times New Roman" w:cs="Times New Roman"/>
          <w:sz w:val="28"/>
          <w:szCs w:val="28"/>
          <w:lang w:val="ru-RU"/>
        </w:rPr>
      </w:pPr>
    </w:p>
    <w:p w:rsidR="0004548A" w:rsidRPr="000C0309" w:rsidRDefault="00797922" w:rsidP="0004548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</w:t>
      </w:r>
      <w:r w:rsidR="00924E2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285.1pt;margin-top:4.3pt;width:169.7pt;height:55.05pt;z-index:251669504;mso-position-horizontal-relative:text;mso-position-vertical-relative:text">
            <v:imagedata r:id="rId5" o:title=""/>
            <w10:wrap type="square"/>
          </v:shape>
          <o:OLEObject Type="Embed" ProgID="Word.Picture.8" ShapeID="_x0000_s1092" DrawAspect="Content" ObjectID="_1414502966" r:id="rId6"/>
        </w:pict>
      </w:r>
      <w:r w:rsidR="0059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0C0309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(10 баллов). 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Тяжелая цепочка, состоящая из большого числа одинаковых гладких звеньев, свободно подвешена за концы. Определить силу натяжения цепочки в нижней точке, если масса цепочки  500 г,  а угол наклона с горизонтом в верхней точке  </w:t>
      </w:r>
      <w:r w:rsidR="0004548A" w:rsidRPr="000C0309">
        <w:rPr>
          <w:rFonts w:ascii="Times New Roman" w:hAnsi="Times New Roman" w:cs="Times New Roman"/>
          <w:b/>
          <w:bCs/>
          <w:sz w:val="28"/>
          <w:szCs w:val="28"/>
        </w:rPr>
        <w:t>α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 = 60</w:t>
      </w:r>
      <w:r w:rsidR="0004548A" w:rsidRPr="000C030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548A" w:rsidRPr="000C0309" w:rsidRDefault="0004548A" w:rsidP="0004548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548A" w:rsidRPr="000C0309" w:rsidRDefault="0004548A" w:rsidP="0004548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548A" w:rsidRPr="000C0309" w:rsidRDefault="00797922" w:rsidP="0004548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</w:t>
      </w:r>
      <w:r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0C0309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(10 баллов). 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На столе в один ряд лежат 10 кубиков. С какой </w:t>
      </w:r>
      <w:r w:rsidR="00597705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минимальной 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силой нужно сдавить кубики, взявшись за два крайних руками, чтобы оторвать их от стола? Массы кубиков  </w:t>
      </w:r>
      <w:r w:rsidR="0004548A" w:rsidRPr="000C0309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, коэффициент трения кубика о кубик  </w:t>
      </w:r>
      <w:r w:rsidR="0004548A" w:rsidRPr="000C0309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04548A" w:rsidRPr="000C030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04548A" w:rsidRPr="000C0309" w:rsidRDefault="0004548A" w:rsidP="0004548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6CB0" w:rsidRPr="000C0309" w:rsidRDefault="00236CB0" w:rsidP="0004548A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04548A" w:rsidRPr="000C0309" w:rsidRDefault="00797922" w:rsidP="0004548A">
      <w:pPr>
        <w:pStyle w:val="Style0"/>
        <w:spacing w:line="240" w:lineRule="auto"/>
        <w:ind w:firstLine="709"/>
        <w:contextualSpacing/>
        <w:jc w:val="both"/>
        <w:rPr>
          <w:rStyle w:val="CharStyle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924E28"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position:absolute;left:0;text-align:left;margin-left:241.5pt;margin-top:8.2pt;width:226.4pt;height:162.05pt;z-index:251673600;mso-position-horizontal-relative:text;mso-position-vertical-relative:text" coordorigin="3656,4207" coordsize="4528,3241">
            <o:lock v:ext="edit" aspectratio="t"/>
            <v:shape id="_x0000_s1107" type="#_x0000_t75" style="position:absolute;left:3656;top:4207;width:4528;height:324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8" type="#_x0000_t32" style="position:absolute;left:3968;top:4534;width:0;height:2300" o:connectortype="straight" strokeweight="1.5pt"/>
            <v:shape id="_x0000_s1109" type="#_x0000_t32" style="position:absolute;left:7119;top:4534;width:1;height:2300" o:connectortype="straight" strokeweight="2pt"/>
            <v:shape id="_x0000_s1110" type="#_x0000_t32" style="position:absolute;left:3968;top:6834;width:3151;height:0" o:connectortype="straight" strokeweight="1.5pt"/>
            <v:rect id="_x0000_s1111" style="position:absolute;left:4001;top:4969;width:3087;height:1825" fillcolor="black">
              <v:fill r:id="rId7" o:title="10%" type="pattern"/>
            </v:rect>
            <v:rect id="_x0000_s1112" style="position:absolute;left:4645;top:4658;width:360;height:906" fillcolor="black">
              <v:fill r:id="rId8" o:title="Темный диагональный 1" type="pattern"/>
            </v:rect>
            <v:rect id="_x0000_s1113" style="position:absolute;left:6200;top:4658;width:359;height:906" fillcolor="black">
              <v:fill r:id="rId8" o:title="Темный диагональный 1" type="pattern"/>
            </v:rect>
            <v:shape id="_x0000_s1114" type="#_x0000_t32" style="position:absolute;left:4825;top:4669;width:1554;height:1" o:connectortype="straight"/>
            <v:shape id="_x0000_s1115" type="#_x0000_t32" style="position:absolute;left:4825;top:5553;width:1554;height:1" o:connectortype="straight"/>
            <v:shape id="_x0000_s1116" type="#_x0000_t32" style="position:absolute;left:5544;top:6440;width:1544;height:2" o:connectortype="straight">
              <v:stroke endarrow="block"/>
            </v:shape>
            <v:shape id="_x0000_s1117" type="#_x0000_t32" style="position:absolute;left:5005;top:4472;width:420;height:2" o:connectortype="straight">
              <v:stroke startarrow="block"/>
            </v:shape>
            <v:shape id="_x0000_s1118" type="#_x0000_t32" style="position:absolute;left:5681;top:4472;width:519;height:1" o:connectortype="straight">
              <v:stroke endarrow="block"/>
            </v:shape>
            <v:shape id="_x0000_s1119" type="#_x0000_t32" style="position:absolute;left:4042;top:6418;width:1025;height:1" o:connectortype="straight">
              <v:stroke startarrow="block"/>
            </v:shape>
            <v:shape id="_x0000_s1120" type="#_x0000_t32" style="position:absolute;left:5009;top:4292;width:1;height:388" o:connectortype="straight"/>
            <v:shape id="_x0000_s1121" type="#_x0000_t32" style="position:absolute;left:6194;top:4334;width:1;height:388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left:5200;top:4233;width:764;height:576" stroked="f">
              <v:fill opacity="0"/>
              <v:textbox style="mso-next-textbox:#_x0000_s1122">
                <w:txbxContent>
                  <w:p w:rsidR="0004548A" w:rsidRPr="00E83419" w:rsidRDefault="0004548A" w:rsidP="0004548A">
                    <w:pPr>
                      <w:ind w:firstLine="142"/>
                      <w:rPr>
                        <w:i/>
                      </w:rPr>
                    </w:pPr>
                    <w:r>
                      <w:rPr>
                        <w:lang w:val="ru-RU"/>
                      </w:rPr>
                      <w:t>2</w:t>
                    </w:r>
                    <w:r>
                      <w:rPr>
                        <w:i/>
                      </w:rPr>
                      <w:t>r</w:t>
                    </w:r>
                  </w:p>
                </w:txbxContent>
              </v:textbox>
            </v:shape>
            <v:shape id="_x0000_s1123" type="#_x0000_t202" style="position:absolute;left:6084;top:4887;width:639;height:652" stroked="f">
              <v:fill opacity="0"/>
              <v:textbox style="mso-next-textbox:#_x0000_s1123">
                <w:txbxContent>
                  <w:p w:rsidR="0004548A" w:rsidRPr="00333EAB" w:rsidRDefault="0004548A" w:rsidP="0004548A">
                    <w:pPr>
                      <w:ind w:firstLine="0"/>
                      <w:rPr>
                        <w:i/>
                        <w:lang w:val="ru-RU"/>
                      </w:rPr>
                    </w:pPr>
                    <w:r>
                      <w:rPr>
                        <w:rStyle w:val="CharStyle145"/>
                        <w:rFonts w:ascii="Times New Roman" w:hAnsi="Times New Roman" w:cs="Times New Roman"/>
                        <w:sz w:val="28"/>
                        <w:szCs w:val="28"/>
                      </w:rPr>
                      <w:sym w:font="Symbol" w:char="F072"/>
                    </w:r>
                    <w:proofErr w:type="gramStart"/>
                    <w:r>
                      <w:rPr>
                        <w:rStyle w:val="CharStyle145"/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д</w:t>
                    </w:r>
                    <w:proofErr w:type="gramEnd"/>
                  </w:p>
                </w:txbxContent>
              </v:textbox>
            </v:shape>
            <v:shape id="_x0000_s1124" type="#_x0000_t202" style="position:absolute;left:5681;top:5777;width:764;height:576" stroked="f">
              <v:fill opacity="0"/>
              <v:textbox style="mso-next-textbox:#_x0000_s1124">
                <w:txbxContent>
                  <w:p w:rsidR="0004548A" w:rsidRPr="00E83419" w:rsidRDefault="0004548A" w:rsidP="0004548A">
                    <w:pPr>
                      <w:ind w:firstLine="142"/>
                      <w:rPr>
                        <w:i/>
                      </w:rPr>
                    </w:pPr>
                    <w:r>
                      <w:rPr>
                        <w:rStyle w:val="CharStyle145"/>
                        <w:rFonts w:ascii="Times New Roman" w:hAnsi="Times New Roman" w:cs="Times New Roman"/>
                        <w:sz w:val="28"/>
                        <w:szCs w:val="28"/>
                      </w:rPr>
                      <w:sym w:font="Symbol" w:char="F072"/>
                    </w:r>
                    <w:proofErr w:type="gramStart"/>
                    <w:r>
                      <w:rPr>
                        <w:rStyle w:val="CharStyle145"/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1125" type="#_x0000_t202" style="position:absolute;left:4914;top:6178;width:764;height:576" stroked="f">
              <v:fill opacity="0"/>
              <v:textbox style="mso-next-textbox:#_x0000_s1125">
                <w:txbxContent>
                  <w:p w:rsidR="0004548A" w:rsidRPr="00E83419" w:rsidRDefault="0004548A" w:rsidP="0004548A">
                    <w:pPr>
                      <w:ind w:firstLine="142"/>
                      <w:rPr>
                        <w:i/>
                      </w:rPr>
                    </w:pPr>
                    <w:r>
                      <w:rPr>
                        <w:lang w:val="ru-RU"/>
                      </w:rPr>
                      <w:t>2</w:t>
                    </w:r>
                    <w:r>
                      <w:rPr>
                        <w:i/>
                        <w:lang w:val="ru-RU"/>
                      </w:rPr>
                      <w:t>R</w:t>
                    </w:r>
                  </w:p>
                </w:txbxContent>
              </v:textbox>
            </v:shape>
            <v:shape id="_x0000_s1126" type="#_x0000_t202" style="position:absolute;left:5005;top:6872;width:1328;height:576" stroked="f">
              <v:fill opacity="0"/>
              <v:textbox style="mso-next-textbox:#_x0000_s1126">
                <w:txbxContent>
                  <w:p w:rsidR="0004548A" w:rsidRPr="00333EAB" w:rsidRDefault="00DD0E9D" w:rsidP="0004548A">
                    <w:pPr>
                      <w:ind w:firstLine="142"/>
                      <w:rPr>
                        <w:i/>
                        <w:lang w:val="ru-RU"/>
                      </w:rPr>
                    </w:pPr>
                    <w:r>
                      <w:rPr>
                        <w:rStyle w:val="CharStyle145"/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Рис. </w:t>
                    </w:r>
                  </w:p>
                </w:txbxContent>
              </v:textbox>
            </v:shape>
            <v:shape id="_x0000_s1127" type="#_x0000_t32" style="position:absolute;left:6380;top:4658;width:487;height:0" o:connectortype="straight"/>
            <v:shape id="_x0000_s1128" type="#_x0000_t202" style="position:absolute;left:6432;top:4588;width:764;height:576" stroked="f">
              <v:fill opacity="0"/>
              <v:textbox style="mso-next-textbox:#_x0000_s1128">
                <w:txbxContent>
                  <w:p w:rsidR="0004548A" w:rsidRPr="00333EAB" w:rsidRDefault="0004548A" w:rsidP="0004548A">
                    <w:pPr>
                      <w:ind w:firstLine="142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h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="00597705">
        <w:rPr>
          <w:rFonts w:ascii="Times New Roman" w:hAnsi="Times New Roman" w:cs="Times New Roman"/>
          <w:sz w:val="28"/>
          <w:szCs w:val="28"/>
        </w:rPr>
        <w:t xml:space="preserve"> </w:t>
      </w:r>
      <w:r w:rsidR="00236CB0" w:rsidRPr="000C0309">
        <w:rPr>
          <w:rFonts w:ascii="Times New Roman" w:hAnsi="Times New Roman" w:cs="Times New Roman"/>
          <w:sz w:val="28"/>
          <w:szCs w:val="28"/>
        </w:rPr>
        <w:t>4</w:t>
      </w:r>
      <w:r w:rsidR="0004548A" w:rsidRPr="000C0309">
        <w:rPr>
          <w:rFonts w:ascii="Times New Roman" w:hAnsi="Times New Roman" w:cs="Times New Roman"/>
          <w:sz w:val="28"/>
          <w:szCs w:val="28"/>
        </w:rPr>
        <w:t xml:space="preserve">. </w:t>
      </w:r>
      <w:r w:rsidR="000C0309" w:rsidRPr="000C0309">
        <w:rPr>
          <w:rFonts w:ascii="Times New Roman" w:hAnsi="Times New Roman" w:cs="Times New Roman"/>
          <w:sz w:val="28"/>
          <w:szCs w:val="28"/>
        </w:rPr>
        <w:t xml:space="preserve">(10 баллов). </w:t>
      </w:r>
      <w:r w:rsidR="0004548A" w:rsidRPr="000C0309">
        <w:rPr>
          <w:rFonts w:ascii="Times New Roman" w:hAnsi="Times New Roman" w:cs="Times New Roman"/>
          <w:sz w:val="28"/>
          <w:szCs w:val="28"/>
        </w:rPr>
        <w:t>В</w:t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t xml:space="preserve"> цилиндрическом сосуде с внутренним ра</w:t>
      </w:r>
      <w:r w:rsidR="0004548A" w:rsidRPr="000C0309">
        <w:rPr>
          <w:rStyle w:val="CharStyle3"/>
          <w:rFonts w:ascii="Times New Roman" w:hAnsi="Times New Roman" w:cs="Times New Roman"/>
          <w:i w:val="0"/>
          <w:sz w:val="28"/>
          <w:szCs w:val="28"/>
        </w:rPr>
        <w:t>диусом</w:t>
      </w:r>
      <w:r w:rsidR="0004548A" w:rsidRPr="000C0309">
        <w:rPr>
          <w:rStyle w:val="CharStyle3"/>
          <w:rFonts w:ascii="Times New Roman" w:hAnsi="Times New Roman" w:cs="Times New Roman"/>
          <w:sz w:val="28"/>
          <w:szCs w:val="28"/>
        </w:rPr>
        <w:t xml:space="preserve"> </w:t>
      </w:r>
      <w:r w:rsidR="0004548A" w:rsidRPr="000C0309">
        <w:rPr>
          <w:rStyle w:val="CharStyle3"/>
          <w:rFonts w:ascii="Times New Roman" w:hAnsi="Times New Roman" w:cs="Times New Roman"/>
          <w:sz w:val="28"/>
          <w:szCs w:val="28"/>
          <w:lang w:val="en-US" w:eastAsia="en-US"/>
        </w:rPr>
        <w:t>R</w:t>
      </w:r>
      <w:r w:rsidR="0004548A" w:rsidRPr="000C0309">
        <w:rPr>
          <w:rStyle w:val="CharStyle3"/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t xml:space="preserve">частично заполненном водой, плавает, выступая из воды на высоту </w:t>
      </w:r>
      <w:r w:rsidR="0004548A" w:rsidRPr="000C0309">
        <w:rPr>
          <w:rStyle w:val="CharStyle3"/>
          <w:rFonts w:ascii="Times New Roman" w:hAnsi="Times New Roman" w:cs="Times New Roman"/>
          <w:sz w:val="28"/>
          <w:szCs w:val="28"/>
          <w:lang w:val="en-US"/>
        </w:rPr>
        <w:t>h</w:t>
      </w:r>
      <w:r w:rsidR="0004548A" w:rsidRPr="000C0309">
        <w:rPr>
          <w:rStyle w:val="CharStyle3"/>
          <w:rFonts w:ascii="Times New Roman" w:hAnsi="Times New Roman" w:cs="Times New Roman"/>
          <w:i w:val="0"/>
          <w:sz w:val="28"/>
          <w:szCs w:val="28"/>
        </w:rPr>
        <w:t>,</w:t>
      </w:r>
      <w:r w:rsidR="0004548A" w:rsidRPr="000C0309">
        <w:rPr>
          <w:rStyle w:val="CharStyle3"/>
          <w:rFonts w:ascii="Times New Roman" w:hAnsi="Times New Roman" w:cs="Times New Roman"/>
          <w:sz w:val="28"/>
          <w:szCs w:val="28"/>
        </w:rPr>
        <w:t xml:space="preserve"> </w:t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t xml:space="preserve">однородное деревянное кольцо с плотностью </w:t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sym w:font="Symbol" w:char="F072"/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  <w:vertAlign w:val="subscript"/>
        </w:rPr>
        <w:t xml:space="preserve">д </w:t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t>(см</w:t>
      </w:r>
      <w:r w:rsidR="00DD0E9D" w:rsidRPr="000C0309">
        <w:rPr>
          <w:rStyle w:val="CharStyle145"/>
          <w:rFonts w:ascii="Times New Roman" w:hAnsi="Times New Roman" w:cs="Times New Roman"/>
          <w:sz w:val="28"/>
          <w:szCs w:val="28"/>
        </w:rPr>
        <w:t>. рис.</w:t>
      </w:r>
      <w:proofErr w:type="gramStart"/>
      <w:r w:rsidR="00DD0E9D" w:rsidRPr="000C0309">
        <w:rPr>
          <w:rStyle w:val="CharStyle145"/>
          <w:rFonts w:ascii="Times New Roman" w:hAnsi="Times New Roman" w:cs="Times New Roman"/>
          <w:sz w:val="28"/>
          <w:szCs w:val="28"/>
        </w:rPr>
        <w:t xml:space="preserve"> </w:t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t>)</w:t>
      </w:r>
      <w:proofErr w:type="gramEnd"/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t xml:space="preserve">. Радиус отверстия в кольце равен </w:t>
      </w:r>
      <w:r w:rsidR="0004548A" w:rsidRPr="000C0309">
        <w:rPr>
          <w:rStyle w:val="CharStyle145"/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t xml:space="preserve">. В отверстие медленно налили столько масла с плотностью </w:t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sym w:font="Symbol" w:char="F072"/>
      </w:r>
      <w:proofErr w:type="gramStart"/>
      <w:r w:rsidR="0004548A" w:rsidRPr="000C0309">
        <w:rPr>
          <w:rStyle w:val="CharStyle145"/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t xml:space="preserve">, что его верхний уровень достиг верха кольца. В результате уровень воды вне кольца поднялся на некоторую высоту </w:t>
      </w:r>
      <w:r w:rsidR="0004548A" w:rsidRPr="000C0309">
        <w:rPr>
          <w:rStyle w:val="CharStyle3"/>
          <w:rFonts w:ascii="Times New Roman" w:hAnsi="Times New Roman" w:cs="Times New Roman"/>
          <w:sz w:val="28"/>
          <w:szCs w:val="28"/>
        </w:rPr>
        <w:t xml:space="preserve">х. </w:t>
      </w:r>
      <w:r w:rsidR="0004548A" w:rsidRPr="000C0309">
        <w:rPr>
          <w:rStyle w:val="CharStyle145"/>
          <w:rFonts w:ascii="Times New Roman" w:hAnsi="Times New Roman" w:cs="Times New Roman"/>
          <w:sz w:val="28"/>
          <w:szCs w:val="28"/>
        </w:rPr>
        <w:t xml:space="preserve">Найти </w:t>
      </w:r>
      <w:r w:rsidR="0004548A" w:rsidRPr="000C0309">
        <w:rPr>
          <w:rStyle w:val="CharStyle3"/>
          <w:rFonts w:ascii="Times New Roman" w:hAnsi="Times New Roman" w:cs="Times New Roman"/>
          <w:sz w:val="28"/>
          <w:szCs w:val="28"/>
        </w:rPr>
        <w:t>х.</w:t>
      </w:r>
    </w:p>
    <w:p w:rsidR="0004548A" w:rsidRPr="000C0309" w:rsidRDefault="0004548A" w:rsidP="0004548A">
      <w:pPr>
        <w:pStyle w:val="Style0"/>
        <w:spacing w:line="240" w:lineRule="auto"/>
        <w:ind w:firstLine="709"/>
        <w:contextualSpacing/>
        <w:jc w:val="both"/>
        <w:rPr>
          <w:rStyle w:val="CharStyle3"/>
          <w:rFonts w:ascii="Times New Roman" w:hAnsi="Times New Roman" w:cs="Times New Roman"/>
          <w:i w:val="0"/>
          <w:sz w:val="28"/>
          <w:szCs w:val="28"/>
        </w:rPr>
      </w:pPr>
    </w:p>
    <w:p w:rsidR="0004548A" w:rsidRPr="000C0309" w:rsidRDefault="0004548A" w:rsidP="0004548A">
      <w:pPr>
        <w:pStyle w:val="Style0"/>
        <w:spacing w:line="240" w:lineRule="auto"/>
        <w:ind w:firstLine="709"/>
        <w:contextualSpacing/>
        <w:jc w:val="both"/>
        <w:rPr>
          <w:rStyle w:val="CharStyle3"/>
          <w:rFonts w:ascii="Times New Roman" w:hAnsi="Times New Roman" w:cs="Times New Roman"/>
          <w:i w:val="0"/>
          <w:sz w:val="28"/>
          <w:szCs w:val="28"/>
        </w:rPr>
      </w:pPr>
    </w:p>
    <w:p w:rsidR="0004548A" w:rsidRPr="000C0309" w:rsidRDefault="0004548A" w:rsidP="0004548A">
      <w:pPr>
        <w:pStyle w:val="Style0"/>
        <w:spacing w:line="240" w:lineRule="auto"/>
        <w:ind w:firstLine="709"/>
        <w:contextualSpacing/>
        <w:jc w:val="both"/>
        <w:rPr>
          <w:rStyle w:val="CharStyle3"/>
          <w:rFonts w:ascii="Times New Roman" w:hAnsi="Times New Roman" w:cs="Times New Roman"/>
          <w:i w:val="0"/>
          <w:sz w:val="28"/>
          <w:szCs w:val="28"/>
        </w:rPr>
      </w:pPr>
    </w:p>
    <w:p w:rsidR="0004548A" w:rsidRPr="000C0309" w:rsidRDefault="0004548A" w:rsidP="0004548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4548A" w:rsidRPr="000C0309" w:rsidSect="00BB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0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E4E"/>
    <w:rsid w:val="0004548A"/>
    <w:rsid w:val="000C0309"/>
    <w:rsid w:val="0011398A"/>
    <w:rsid w:val="00201897"/>
    <w:rsid w:val="00233EAC"/>
    <w:rsid w:val="00236CB0"/>
    <w:rsid w:val="002924EA"/>
    <w:rsid w:val="002E51BD"/>
    <w:rsid w:val="003408E4"/>
    <w:rsid w:val="003A4D99"/>
    <w:rsid w:val="004C4006"/>
    <w:rsid w:val="004D5BBE"/>
    <w:rsid w:val="004F4AA6"/>
    <w:rsid w:val="00510836"/>
    <w:rsid w:val="00597705"/>
    <w:rsid w:val="00602440"/>
    <w:rsid w:val="006D2E4E"/>
    <w:rsid w:val="007746F7"/>
    <w:rsid w:val="007822C0"/>
    <w:rsid w:val="00797922"/>
    <w:rsid w:val="007D7848"/>
    <w:rsid w:val="007E28D8"/>
    <w:rsid w:val="00895FED"/>
    <w:rsid w:val="00924E28"/>
    <w:rsid w:val="009329F2"/>
    <w:rsid w:val="009F23D6"/>
    <w:rsid w:val="00A93666"/>
    <w:rsid w:val="00AB1050"/>
    <w:rsid w:val="00BB22E7"/>
    <w:rsid w:val="00BB7D1C"/>
    <w:rsid w:val="00BE6D91"/>
    <w:rsid w:val="00C013D4"/>
    <w:rsid w:val="00C266EC"/>
    <w:rsid w:val="00C73A8B"/>
    <w:rsid w:val="00CC2DF0"/>
    <w:rsid w:val="00D0785D"/>
    <w:rsid w:val="00D15507"/>
    <w:rsid w:val="00DD0E9D"/>
    <w:rsid w:val="00E074DF"/>
    <w:rsid w:val="00E275DD"/>
    <w:rsid w:val="00E34754"/>
    <w:rsid w:val="00EF226E"/>
    <w:rsid w:val="00F02E80"/>
    <w:rsid w:val="00F16D7A"/>
    <w:rsid w:val="00F22CFE"/>
    <w:rsid w:val="00F362EA"/>
    <w:rsid w:val="00F368D1"/>
    <w:rsid w:val="00F6526F"/>
    <w:rsid w:val="00F949D4"/>
    <w:rsid w:val="00F94B6F"/>
    <w:rsid w:val="00FA59C0"/>
    <w:rsid w:val="00FB537A"/>
    <w:rsid w:val="00FC0528"/>
    <w:rsid w:val="00F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" type="connector" idref="#_x0000_s1117"/>
        <o:r id="V:Rule2" type="connector" idref="#_x0000_s1118"/>
        <o:r id="V:Rule3" type="connector" idref="#_x0000_s1127">
          <o:proxy start="" idref="#_x0000_s1113" connectloc="0"/>
        </o:r>
        <o:r id="V:Rule4" type="connector" idref="#_x0000_s1119"/>
        <o:r id="V:Rule5" type="connector" idref="#_x0000_s1121"/>
        <o:r id="V:Rule6" type="connector" idref="#_x0000_s1108"/>
        <o:r id="V:Rule7" type="connector" idref="#_x0000_s1120"/>
        <o:r id="V:Rule8" type="connector" idref="#_x0000_s1116"/>
        <o:r id="V:Rule9" type="connector" idref="#_x0000_s1114"/>
        <o:r id="V:Rule10" type="connector" idref="#_x0000_s1110"/>
        <o:r id="V:Rule11" type="connector" idref="#_x0000_s1115"/>
        <o:r id="V:Rule12" type="connector" idref="#_x0000_s11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F2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F949D4"/>
    <w:pPr>
      <w:spacing w:line="259" w:lineRule="exact"/>
      <w:ind w:firstLine="0"/>
      <w:jc w:val="right"/>
    </w:pPr>
    <w:rPr>
      <w:rFonts w:ascii="Bookman Old Style" w:eastAsia="Bookman Old Style" w:hAnsi="Bookman Old Style" w:cs="Bookman Old Style"/>
      <w:sz w:val="20"/>
      <w:szCs w:val="20"/>
      <w:lang w:val="ru-RU" w:eastAsia="ru-RU" w:bidi="ar-SA"/>
    </w:rPr>
  </w:style>
  <w:style w:type="character" w:customStyle="1" w:styleId="CharStyle3">
    <w:name w:val="CharStyle3"/>
    <w:basedOn w:val="a0"/>
    <w:rsid w:val="00F949D4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character" w:customStyle="1" w:styleId="CharStyle128">
    <w:name w:val="CharStyle128"/>
    <w:basedOn w:val="a0"/>
    <w:rsid w:val="00F949D4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145">
    <w:name w:val="CharStyle145"/>
    <w:basedOn w:val="a0"/>
    <w:rsid w:val="00F949D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paragraph" w:customStyle="1" w:styleId="Style4">
    <w:name w:val="Style4"/>
    <w:basedOn w:val="a"/>
    <w:uiPriority w:val="99"/>
    <w:rsid w:val="00F949D4"/>
    <w:pPr>
      <w:spacing w:line="242" w:lineRule="exact"/>
      <w:ind w:firstLine="379"/>
      <w:jc w:val="both"/>
    </w:pPr>
    <w:rPr>
      <w:rFonts w:ascii="Bookman Old Style" w:eastAsia="Bookman Old Style" w:hAnsi="Bookman Old Style" w:cs="Bookman Old Style"/>
      <w:sz w:val="20"/>
      <w:szCs w:val="20"/>
      <w:lang w:val="ru-RU" w:eastAsia="ru-RU" w:bidi="ar-SA"/>
    </w:rPr>
  </w:style>
  <w:style w:type="character" w:customStyle="1" w:styleId="CharStyle39">
    <w:name w:val="CharStyle39"/>
    <w:basedOn w:val="a0"/>
    <w:rsid w:val="00F949D4"/>
    <w:rPr>
      <w:rFonts w:ascii="Bookman Old Style" w:eastAsia="Bookman Old Style" w:hAnsi="Bookman Old Style" w:cs="Bookman Old Style"/>
      <w:b w:val="0"/>
      <w:bCs w:val="0"/>
      <w:i/>
      <w:iCs/>
      <w:smallCaps w:val="0"/>
      <w:spacing w:val="10"/>
      <w:sz w:val="12"/>
      <w:szCs w:val="12"/>
    </w:rPr>
  </w:style>
  <w:style w:type="character" w:customStyle="1" w:styleId="CharStyle70">
    <w:name w:val="CharStyle70"/>
    <w:basedOn w:val="a0"/>
    <w:rsid w:val="00F949D4"/>
    <w:rPr>
      <w:rFonts w:ascii="Bookman Old Style" w:eastAsia="Bookman Old Style" w:hAnsi="Bookman Old Style" w:cs="Bookman Old Style"/>
      <w:b/>
      <w:bCs/>
      <w:i w:val="0"/>
      <w:iCs w:val="0"/>
      <w:smallCaps w:val="0"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F94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D4"/>
    <w:rPr>
      <w:rFonts w:ascii="Tahom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04548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746F7"/>
    <w:rPr>
      <w:color w:val="808080"/>
    </w:rPr>
  </w:style>
  <w:style w:type="paragraph" w:styleId="a7">
    <w:name w:val="header"/>
    <w:basedOn w:val="a"/>
    <w:link w:val="a8"/>
    <w:semiHidden/>
    <w:unhideWhenUsed/>
    <w:rsid w:val="003408E4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semiHidden/>
    <w:rsid w:val="003408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Земскова</cp:lastModifiedBy>
  <cp:revision>4</cp:revision>
  <dcterms:created xsi:type="dcterms:W3CDTF">2012-11-09T04:08:00Z</dcterms:created>
  <dcterms:modified xsi:type="dcterms:W3CDTF">2012-11-15T12:43:00Z</dcterms:modified>
</cp:coreProperties>
</file>